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C" w:rsidRDefault="00E610AC" w:rsidP="005F230F">
      <w:pPr>
        <w:pStyle w:val="TableContents"/>
        <w:tabs>
          <w:tab w:val="left" w:pos="0"/>
        </w:tabs>
        <w:ind w:right="-57"/>
        <w:jc w:val="center"/>
        <w:rPr>
          <w:rFonts w:ascii="Times New Roman" w:hAnsi="Times New Roman" w:cs="Calibri"/>
          <w:b/>
          <w:spacing w:val="-2"/>
        </w:rPr>
      </w:pPr>
      <w:r w:rsidRPr="005F230F">
        <w:rPr>
          <w:rFonts w:ascii="Times New Roman" w:hAnsi="Times New Roman" w:cs="Calibri"/>
          <w:b/>
          <w:spacing w:val="-2"/>
        </w:rPr>
        <w:t>Per le Giornate Europee dell’Archeologia</w:t>
      </w:r>
    </w:p>
    <w:p w:rsidR="00E610AC" w:rsidRDefault="00E610AC" w:rsidP="005F230F">
      <w:pPr>
        <w:pStyle w:val="TableContents"/>
        <w:tabs>
          <w:tab w:val="left" w:pos="0"/>
        </w:tabs>
        <w:ind w:right="-57"/>
        <w:jc w:val="center"/>
        <w:rPr>
          <w:rFonts w:ascii="Times New Roman" w:hAnsi="Times New Roman" w:cs="Calibri"/>
          <w:b/>
          <w:spacing w:val="-2"/>
        </w:rPr>
      </w:pPr>
      <w:r>
        <w:rPr>
          <w:rFonts w:ascii="Times New Roman" w:hAnsi="Times New Roman" w:cs="Calibri"/>
          <w:b/>
          <w:spacing w:val="-2"/>
        </w:rPr>
        <w:t>apertura straordinaria del sito Carminiello ai Mannesi e incontro in Sala Assoli</w:t>
      </w:r>
    </w:p>
    <w:p w:rsidR="00E610AC" w:rsidRPr="005F230F" w:rsidRDefault="00E610AC" w:rsidP="005F230F">
      <w:pPr>
        <w:pStyle w:val="TableContents"/>
        <w:tabs>
          <w:tab w:val="left" w:pos="0"/>
        </w:tabs>
        <w:ind w:right="-57"/>
        <w:jc w:val="center"/>
        <w:rPr>
          <w:rFonts w:ascii="Times New Roman" w:hAnsi="Times New Roman" w:cs="Calibri"/>
          <w:b/>
          <w:spacing w:val="-2"/>
        </w:rPr>
      </w:pPr>
      <w:r>
        <w:rPr>
          <w:rFonts w:ascii="Times New Roman" w:hAnsi="Times New Roman" w:cs="Calibri"/>
          <w:b/>
          <w:spacing w:val="-2"/>
        </w:rPr>
        <w:t>venerdì 16 giugno</w:t>
      </w:r>
    </w:p>
    <w:p w:rsidR="00E610AC" w:rsidRDefault="00E610AC" w:rsidP="005F230F">
      <w:pPr>
        <w:pStyle w:val="TableContents"/>
        <w:tabs>
          <w:tab w:val="left" w:pos="0"/>
        </w:tabs>
        <w:ind w:right="-57"/>
        <w:jc w:val="both"/>
        <w:rPr>
          <w:rFonts w:ascii="Times New Roman" w:hAnsi="Times New Roman" w:cs="Calibri"/>
          <w:spacing w:val="-2"/>
        </w:rPr>
      </w:pPr>
    </w:p>
    <w:p w:rsidR="00E610AC" w:rsidRPr="00F05F0E" w:rsidRDefault="00E610AC" w:rsidP="00F05F0E">
      <w:pPr>
        <w:pStyle w:val="TableContents"/>
        <w:tabs>
          <w:tab w:val="left" w:pos="0"/>
        </w:tabs>
        <w:ind w:right="-57"/>
        <w:jc w:val="both"/>
        <w:rPr>
          <w:rFonts w:ascii="Times New Roman" w:hAnsi="Times New Roman" w:cs="Calibri"/>
          <w:spacing w:val="-2"/>
        </w:rPr>
      </w:pPr>
      <w:r w:rsidRPr="00F05F0E">
        <w:rPr>
          <w:rFonts w:ascii="Times New Roman" w:hAnsi="Times New Roman" w:cs="Calibri"/>
          <w:b/>
          <w:bCs/>
          <w:spacing w:val="-2"/>
        </w:rPr>
        <w:t>Tra il 16 e il 18 giugno avranno luogo le Giornate Europee dell’Archeologia, promosse dall’Institut national de recherches archéologiques préventives e coordinate in Italia dalle Direzioni Generali Musei e Archeologia, Belle Arti e Paesaggio del Ministero della Cultura.</w:t>
      </w:r>
    </w:p>
    <w:p w:rsidR="00E610AC" w:rsidRPr="00F05F0E" w:rsidRDefault="00E610AC" w:rsidP="00F05F0E">
      <w:pPr>
        <w:pStyle w:val="TableContents"/>
        <w:tabs>
          <w:tab w:val="left" w:pos="0"/>
        </w:tabs>
        <w:ind w:right="-57"/>
        <w:jc w:val="both"/>
        <w:rPr>
          <w:rFonts w:ascii="Times New Roman" w:hAnsi="Times New Roman" w:cs="Calibri"/>
          <w:spacing w:val="-2"/>
        </w:rPr>
      </w:pPr>
      <w:r w:rsidRPr="00F05F0E">
        <w:rPr>
          <w:rFonts w:ascii="Times New Roman" w:hAnsi="Times New Roman" w:cs="Calibri"/>
          <w:spacing w:val="-2"/>
        </w:rPr>
        <w:t>Nell’ambito di questa iniziativa sui temi della divulgazione archeologica, la </w:t>
      </w:r>
      <w:r w:rsidRPr="00F05F0E">
        <w:rPr>
          <w:rFonts w:ascii="Times New Roman" w:hAnsi="Times New Roman" w:cs="Calibri"/>
          <w:b/>
          <w:bCs/>
          <w:spacing w:val="-2"/>
        </w:rPr>
        <w:t>Soprintendenza Archeologia, Belle Arti e Paesaggio per il Comune di Napoli</w:t>
      </w:r>
      <w:r w:rsidRPr="00F05F0E">
        <w:rPr>
          <w:rFonts w:ascii="Times New Roman" w:hAnsi="Times New Roman" w:cs="Calibri"/>
          <w:spacing w:val="-2"/>
        </w:rPr>
        <w:t> propone un articolato programma di attività, che si terranno </w:t>
      </w:r>
      <w:r w:rsidRPr="00F05F0E">
        <w:rPr>
          <w:rFonts w:ascii="Times New Roman" w:hAnsi="Times New Roman" w:cs="Calibri"/>
          <w:b/>
          <w:bCs/>
          <w:spacing w:val="-2"/>
        </w:rPr>
        <w:t>venerdì 16 giugno</w:t>
      </w:r>
      <w:r w:rsidRPr="00F05F0E">
        <w:rPr>
          <w:rFonts w:ascii="Times New Roman" w:hAnsi="Times New Roman" w:cs="Calibri"/>
          <w:spacing w:val="-2"/>
        </w:rPr>
        <w:t>.</w:t>
      </w:r>
    </w:p>
    <w:p w:rsidR="00E610AC" w:rsidRDefault="00E610AC" w:rsidP="00F05F0E">
      <w:pPr>
        <w:pStyle w:val="TableContents"/>
        <w:tabs>
          <w:tab w:val="left" w:pos="0"/>
        </w:tabs>
        <w:ind w:right="-57"/>
        <w:jc w:val="both"/>
        <w:rPr>
          <w:rFonts w:ascii="Times New Roman" w:hAnsi="Times New Roman" w:cs="Calibri"/>
          <w:spacing w:val="-2"/>
        </w:rPr>
      </w:pPr>
      <w:r w:rsidRPr="00F05F0E">
        <w:rPr>
          <w:rFonts w:ascii="Times New Roman" w:hAnsi="Times New Roman" w:cs="Calibri"/>
          <w:b/>
          <w:bCs/>
          <w:spacing w:val="-2"/>
        </w:rPr>
        <w:t>Dalle ore 10</w:t>
      </w:r>
      <w:r w:rsidRPr="00F05F0E">
        <w:rPr>
          <w:rFonts w:ascii="Times New Roman" w:hAnsi="Times New Roman" w:cs="Calibri"/>
          <w:spacing w:val="-2"/>
        </w:rPr>
        <w:t>, visite guidate al sito di Carminiello ai Mannesi, ubicato nell’omonima via, una traversa di via Duomo, in cui si conserva parte di un isolato dell’antica Neapolis.</w:t>
      </w:r>
    </w:p>
    <w:p w:rsidR="00E610AC" w:rsidRDefault="00E610AC" w:rsidP="00F05F0E">
      <w:pPr>
        <w:pStyle w:val="TableContents"/>
        <w:tabs>
          <w:tab w:val="left" w:pos="0"/>
        </w:tabs>
        <w:ind w:right="-57"/>
        <w:jc w:val="both"/>
        <w:rPr>
          <w:rFonts w:ascii="Times New Roman" w:hAnsi="Times New Roman" w:cs="Calibri"/>
          <w:spacing w:val="-2"/>
        </w:rPr>
      </w:pPr>
      <w:r w:rsidRPr="00F05F0E">
        <w:rPr>
          <w:rFonts w:ascii="Times New Roman" w:hAnsi="Times New Roman" w:cs="Calibri"/>
          <w:spacing w:val="-2"/>
        </w:rPr>
        <w:t>Si possono riconoscere strutture dalla funzione residenziale e ambienti termali, nei quali si impianta successivamente un sacello dedicato al culto del dio Mitra, caratterizzato da un rilievo in stucco colorato con la scena dell’uccisione del toro da parte del dio ancora in parte riconoscibile.</w:t>
      </w:r>
    </w:p>
    <w:p w:rsidR="00E610AC" w:rsidRDefault="00E610AC" w:rsidP="00F05F0E">
      <w:pPr>
        <w:pStyle w:val="TableContents"/>
        <w:tabs>
          <w:tab w:val="left" w:pos="0"/>
        </w:tabs>
        <w:ind w:right="-57"/>
        <w:jc w:val="both"/>
        <w:rPr>
          <w:rFonts w:ascii="Times New Roman" w:hAnsi="Times New Roman" w:cs="Calibri"/>
          <w:spacing w:val="-2"/>
        </w:rPr>
      </w:pPr>
      <w:r w:rsidRPr="00F05F0E">
        <w:rPr>
          <w:rFonts w:ascii="Times New Roman" w:hAnsi="Times New Roman" w:cs="Calibri"/>
          <w:spacing w:val="-2"/>
        </w:rPr>
        <w:t>La datazione del complesso è collocabile fra la fine del I sec. a.C. ed il II sec. d.C. Le strutture, di notevole consistenza e articolate su più livelli, sono venute in luce a seguito dei bombardamenti della Seconda Guerra Mondiale che causarono la distruzione della chiesa barocca in cui erano inglobate, e sono fra le poche visibili a cielo aperto nell’ambito del centro storico di Napoli.</w:t>
      </w:r>
    </w:p>
    <w:p w:rsidR="00E610AC" w:rsidRPr="00F05F0E" w:rsidRDefault="00E610AC" w:rsidP="00F05F0E">
      <w:pPr>
        <w:pStyle w:val="TableContents"/>
        <w:tabs>
          <w:tab w:val="left" w:pos="0"/>
        </w:tabs>
        <w:ind w:right="-57"/>
        <w:jc w:val="both"/>
        <w:rPr>
          <w:rFonts w:ascii="Times New Roman" w:hAnsi="Times New Roman" w:cs="Calibri"/>
          <w:spacing w:val="-2"/>
        </w:rPr>
      </w:pPr>
      <w:r w:rsidRPr="00F05F0E">
        <w:rPr>
          <w:rFonts w:ascii="Times New Roman" w:hAnsi="Times New Roman" w:cs="Calibri"/>
          <w:spacing w:val="-2"/>
        </w:rPr>
        <w:t>L’iniziativa, già più volte proposta con un discreto riscontro di pubblico, si pone nell’ottica di incrementare l’offerta culturale del centro antico di Napoli, permettendo la visita di un sito archeologico non sempre accessibile.</w:t>
      </w:r>
    </w:p>
    <w:p w:rsidR="00E610AC" w:rsidRPr="00F05F0E" w:rsidRDefault="00E610AC" w:rsidP="00F05F0E">
      <w:pPr>
        <w:pStyle w:val="TableContents"/>
        <w:tabs>
          <w:tab w:val="left" w:pos="0"/>
        </w:tabs>
        <w:ind w:right="-57"/>
        <w:jc w:val="both"/>
        <w:rPr>
          <w:rFonts w:ascii="Times New Roman" w:hAnsi="Times New Roman" w:cs="Calibri"/>
          <w:spacing w:val="-2"/>
        </w:rPr>
      </w:pPr>
      <w:r w:rsidRPr="00F05F0E">
        <w:rPr>
          <w:rFonts w:ascii="Times New Roman" w:hAnsi="Times New Roman" w:cs="Calibri"/>
          <w:b/>
          <w:bCs/>
          <w:spacing w:val="-2"/>
        </w:rPr>
        <w:t>Il pubblico sarà accolto da Funzionari archeologi e collaboratori tecnici della Soprintendenza, in collaborazione con i volontari del Gruppo Archeologico Napoletano</w:t>
      </w:r>
      <w:r w:rsidRPr="00F05F0E">
        <w:rPr>
          <w:rFonts w:ascii="Times New Roman" w:hAnsi="Times New Roman" w:cs="Calibri"/>
          <w:spacing w:val="-2"/>
        </w:rPr>
        <w:t>.</w:t>
      </w:r>
    </w:p>
    <w:p w:rsidR="00E610AC" w:rsidRDefault="00E610AC" w:rsidP="00F05F0E">
      <w:pPr>
        <w:pStyle w:val="TableContents"/>
        <w:tabs>
          <w:tab w:val="left" w:pos="0"/>
        </w:tabs>
        <w:ind w:right="-57"/>
        <w:jc w:val="both"/>
        <w:rPr>
          <w:rFonts w:ascii="Times New Roman" w:hAnsi="Times New Roman" w:cs="Calibri"/>
          <w:spacing w:val="-2"/>
        </w:rPr>
      </w:pPr>
      <w:r w:rsidRPr="00F05F0E">
        <w:rPr>
          <w:rFonts w:ascii="Times New Roman" w:hAnsi="Times New Roman" w:cs="Calibri"/>
          <w:b/>
          <w:bCs/>
          <w:spacing w:val="-2"/>
        </w:rPr>
        <w:t>Dalle ore 19.30</w:t>
      </w:r>
      <w:r w:rsidRPr="00F05F0E">
        <w:rPr>
          <w:rFonts w:ascii="Times New Roman" w:hAnsi="Times New Roman" w:cs="Calibri"/>
          <w:spacing w:val="-2"/>
        </w:rPr>
        <w:t>, si terrà in Sala Assoli (vico Lungo Teatro Nuovo 110) un incontro dal titolo </w:t>
      </w:r>
      <w:r w:rsidRPr="00F05F0E">
        <w:rPr>
          <w:rFonts w:ascii="Times New Roman" w:hAnsi="Times New Roman" w:cs="Calibri"/>
          <w:b/>
          <w:bCs/>
          <w:spacing w:val="-2"/>
        </w:rPr>
        <w:t>“Conversazioni su Neapolis. Storie e segni di una graeca urbs”,</w:t>
      </w:r>
      <w:r w:rsidRPr="00F05F0E">
        <w:rPr>
          <w:rFonts w:ascii="Times New Roman" w:hAnsi="Times New Roman" w:cs="Calibri"/>
          <w:spacing w:val="-2"/>
        </w:rPr>
        <w:t> organizzato in collaborazione con Casa del Contemporaneo</w:t>
      </w:r>
      <w:r>
        <w:rPr>
          <w:rFonts w:ascii="Times New Roman" w:hAnsi="Times New Roman" w:cs="Calibri"/>
          <w:spacing w:val="-2"/>
        </w:rPr>
        <w:t xml:space="preserve"> e A Voce Alta</w:t>
      </w:r>
      <w:r w:rsidRPr="00F05F0E">
        <w:rPr>
          <w:rFonts w:ascii="Times New Roman" w:hAnsi="Times New Roman" w:cs="Calibri"/>
          <w:spacing w:val="-2"/>
        </w:rPr>
        <w:t>.</w:t>
      </w:r>
    </w:p>
    <w:p w:rsidR="00E610AC" w:rsidRDefault="00E610AC" w:rsidP="00F05F0E">
      <w:pPr>
        <w:pStyle w:val="TableContents"/>
        <w:tabs>
          <w:tab w:val="left" w:pos="0"/>
        </w:tabs>
        <w:ind w:right="-57"/>
        <w:jc w:val="both"/>
        <w:rPr>
          <w:rFonts w:ascii="Times New Roman" w:hAnsi="Times New Roman" w:cs="Calibri"/>
          <w:spacing w:val="-2"/>
        </w:rPr>
      </w:pPr>
      <w:r w:rsidRPr="00F05F0E">
        <w:rPr>
          <w:rFonts w:ascii="Times New Roman" w:hAnsi="Times New Roman" w:cs="Calibri"/>
          <w:spacing w:val="-2"/>
        </w:rPr>
        <w:t>I funzionari archeologi della Soprintendenza racconteranno e mostreranno per immagini la storia della città muovendo dall’evidenza materiale, con particolare attenzione ai dati conoscitivi emersi dai cantieri delle Linee 1 e 6 della metropolitana, dagli scavi nel teatro romano o nella villa imperiale del Pausilypon o dai primi interventi di restauro nelle tombe a camera dei rioni Vergini e Sanità.</w:t>
      </w:r>
    </w:p>
    <w:p w:rsidR="00E610AC" w:rsidRDefault="00E610AC" w:rsidP="00F05F0E">
      <w:pPr>
        <w:pStyle w:val="TableContents"/>
        <w:tabs>
          <w:tab w:val="left" w:pos="0"/>
        </w:tabs>
        <w:ind w:right="-57"/>
        <w:jc w:val="both"/>
        <w:rPr>
          <w:rFonts w:ascii="Times New Roman" w:hAnsi="Times New Roman" w:cs="Calibri"/>
          <w:spacing w:val="-2"/>
        </w:rPr>
      </w:pPr>
      <w:r w:rsidRPr="00F05F0E">
        <w:rPr>
          <w:rFonts w:ascii="Times New Roman" w:hAnsi="Times New Roman" w:cs="Calibri"/>
          <w:spacing w:val="-2"/>
        </w:rPr>
        <w:t>L’incontro nello storico teatro dei Quartieri Spagnoli mira a intercettare un pubblico eterogeneo e a contaminare la forma comunicativa della conferenza con quella delle arti performative. </w:t>
      </w:r>
      <w:r w:rsidRPr="00F05F0E">
        <w:rPr>
          <w:rFonts w:ascii="Times New Roman" w:hAnsi="Times New Roman" w:cs="Calibri"/>
          <w:b/>
          <w:bCs/>
          <w:spacing w:val="-2"/>
        </w:rPr>
        <w:t xml:space="preserve">Durante la serata, gli interventi dei funzionari </w:t>
      </w:r>
      <w:r>
        <w:rPr>
          <w:rFonts w:ascii="Times New Roman" w:hAnsi="Times New Roman" w:cs="Calibri"/>
          <w:b/>
          <w:bCs/>
          <w:spacing w:val="-2"/>
        </w:rPr>
        <w:t>saranno intervallati</w:t>
      </w:r>
      <w:r w:rsidRPr="00F05F0E">
        <w:rPr>
          <w:rFonts w:ascii="Times New Roman" w:hAnsi="Times New Roman" w:cs="Calibri"/>
          <w:b/>
          <w:bCs/>
          <w:spacing w:val="-2"/>
        </w:rPr>
        <w:t xml:space="preserve"> </w:t>
      </w:r>
      <w:r>
        <w:rPr>
          <w:rFonts w:ascii="Times New Roman" w:hAnsi="Times New Roman" w:cs="Calibri"/>
          <w:b/>
          <w:bCs/>
          <w:spacing w:val="-2"/>
        </w:rPr>
        <w:t>dal</w:t>
      </w:r>
      <w:r w:rsidRPr="00F05F0E">
        <w:rPr>
          <w:rFonts w:ascii="Times New Roman" w:hAnsi="Times New Roman" w:cs="Calibri"/>
          <w:b/>
          <w:bCs/>
          <w:spacing w:val="-2"/>
        </w:rPr>
        <w:t>la lettura di passi tratti dalle fonti letterarie antiche</w:t>
      </w:r>
      <w:r w:rsidRPr="00F05F0E">
        <w:rPr>
          <w:rFonts w:ascii="Times New Roman" w:hAnsi="Times New Roman" w:cs="Calibri"/>
          <w:spacing w:val="-2"/>
        </w:rPr>
        <w:t>.</w:t>
      </w:r>
    </w:p>
    <w:p w:rsidR="00E610AC" w:rsidRDefault="00E610AC" w:rsidP="00F05F0E">
      <w:pPr>
        <w:pStyle w:val="TableContents"/>
        <w:tabs>
          <w:tab w:val="left" w:pos="0"/>
        </w:tabs>
        <w:ind w:right="-57"/>
        <w:jc w:val="both"/>
        <w:rPr>
          <w:rFonts w:ascii="Times New Roman" w:hAnsi="Times New Roman" w:cs="Calibri"/>
          <w:b/>
          <w:bCs/>
          <w:spacing w:val="-2"/>
        </w:rPr>
      </w:pPr>
    </w:p>
    <w:p w:rsidR="00E610AC" w:rsidRDefault="00E610AC" w:rsidP="00F05F0E">
      <w:pPr>
        <w:pStyle w:val="TableContents"/>
        <w:tabs>
          <w:tab w:val="left" w:pos="0"/>
        </w:tabs>
        <w:ind w:right="-57"/>
        <w:jc w:val="both"/>
        <w:rPr>
          <w:rFonts w:ascii="Times New Roman" w:hAnsi="Times New Roman" w:cs="Calibri"/>
          <w:spacing w:val="-2"/>
        </w:rPr>
      </w:pPr>
      <w:r w:rsidRPr="00F05F0E">
        <w:rPr>
          <w:rFonts w:ascii="Times New Roman" w:hAnsi="Times New Roman" w:cs="Calibri"/>
          <w:b/>
          <w:bCs/>
          <w:spacing w:val="-2"/>
        </w:rPr>
        <w:t>Le iniziative sono a ingresso libero.</w:t>
      </w:r>
    </w:p>
    <w:p w:rsidR="00E610AC" w:rsidRDefault="00E610AC" w:rsidP="00F05F0E">
      <w:pPr>
        <w:pStyle w:val="TableContents"/>
        <w:tabs>
          <w:tab w:val="left" w:pos="0"/>
        </w:tabs>
        <w:ind w:right="-57"/>
        <w:jc w:val="both"/>
        <w:rPr>
          <w:rFonts w:ascii="Times New Roman" w:hAnsi="Times New Roman" w:cs="Calibri"/>
          <w:b/>
          <w:bCs/>
          <w:spacing w:val="-2"/>
        </w:rPr>
      </w:pPr>
    </w:p>
    <w:p w:rsidR="00E610AC" w:rsidRDefault="00E610AC" w:rsidP="00F05F0E">
      <w:pPr>
        <w:pStyle w:val="TableContents"/>
        <w:tabs>
          <w:tab w:val="left" w:pos="0"/>
        </w:tabs>
        <w:ind w:right="-57"/>
        <w:jc w:val="both"/>
        <w:rPr>
          <w:rFonts w:ascii="Times New Roman" w:hAnsi="Times New Roman" w:cs="Calibri"/>
          <w:b/>
          <w:bCs/>
          <w:spacing w:val="-2"/>
        </w:rPr>
      </w:pPr>
      <w:r w:rsidRPr="00F05F0E">
        <w:rPr>
          <w:rFonts w:ascii="Times New Roman" w:hAnsi="Times New Roman" w:cs="Calibri"/>
          <w:b/>
          <w:bCs/>
          <w:spacing w:val="-2"/>
        </w:rPr>
        <w:t xml:space="preserve">Per info </w:t>
      </w:r>
      <w:r>
        <w:rPr>
          <w:rFonts w:ascii="Times New Roman" w:hAnsi="Times New Roman" w:cs="Calibri"/>
          <w:b/>
          <w:bCs/>
          <w:spacing w:val="-2"/>
        </w:rPr>
        <w:t>e prenotazione per l’</w:t>
      </w:r>
      <w:r w:rsidRPr="00F05F0E">
        <w:rPr>
          <w:rFonts w:ascii="Times New Roman" w:hAnsi="Times New Roman" w:cs="Calibri"/>
          <w:b/>
          <w:bCs/>
          <w:spacing w:val="-2"/>
        </w:rPr>
        <w:t>incontro serale in Sala Assoli</w:t>
      </w:r>
    </w:p>
    <w:p w:rsidR="00E610AC" w:rsidRDefault="00E610AC" w:rsidP="00F05F0E">
      <w:pPr>
        <w:pStyle w:val="TableContents"/>
        <w:tabs>
          <w:tab w:val="left" w:pos="0"/>
        </w:tabs>
        <w:ind w:right="-57"/>
        <w:jc w:val="both"/>
        <w:rPr>
          <w:rFonts w:ascii="Times New Roman" w:hAnsi="Times New Roman" w:cs="Calibri"/>
          <w:bCs/>
          <w:spacing w:val="-2"/>
          <w:lang w:val="en-US"/>
        </w:rPr>
      </w:pPr>
      <w:r w:rsidRPr="00F05F0E">
        <w:rPr>
          <w:rFonts w:ascii="Times New Roman" w:hAnsi="Times New Roman" w:cs="Calibri"/>
          <w:bCs/>
          <w:spacing w:val="-2"/>
          <w:lang w:val="en-US"/>
        </w:rPr>
        <w:t>https://www.casadelcontemporaneo.it/ – whatsapp a +39 345 467 9142</w:t>
      </w:r>
    </w:p>
    <w:p w:rsidR="00E610AC" w:rsidRPr="00F05F0E" w:rsidRDefault="00E610AC" w:rsidP="00F05F0E">
      <w:pPr>
        <w:pStyle w:val="TableContents"/>
        <w:tabs>
          <w:tab w:val="left" w:pos="0"/>
        </w:tabs>
        <w:ind w:right="-57"/>
        <w:jc w:val="both"/>
        <w:rPr>
          <w:rFonts w:ascii="Times New Roman" w:hAnsi="Times New Roman" w:cs="Calibri"/>
          <w:spacing w:val="-2"/>
          <w:lang w:val="en-US"/>
        </w:rPr>
      </w:pPr>
      <w:bookmarkStart w:id="0" w:name="_GoBack"/>
      <w:bookmarkEnd w:id="0"/>
    </w:p>
    <w:p w:rsidR="00E610AC" w:rsidRDefault="00E610AC" w:rsidP="00F05F0E">
      <w:pPr>
        <w:pStyle w:val="TableContents"/>
        <w:tabs>
          <w:tab w:val="left" w:pos="0"/>
        </w:tabs>
        <w:ind w:right="-57"/>
        <w:jc w:val="both"/>
        <w:rPr>
          <w:rFonts w:ascii="Times New Roman" w:hAnsi="Times New Roman" w:cs="Calibri"/>
          <w:b/>
          <w:bCs/>
          <w:spacing w:val="-2"/>
        </w:rPr>
      </w:pPr>
      <w:r>
        <w:rPr>
          <w:rFonts w:ascii="Times New Roman" w:hAnsi="Times New Roman" w:cs="Calibri"/>
          <w:b/>
          <w:bCs/>
          <w:spacing w:val="-2"/>
        </w:rPr>
        <w:t>P</w:t>
      </w:r>
      <w:r w:rsidRPr="00F05F0E">
        <w:rPr>
          <w:rFonts w:ascii="Times New Roman" w:hAnsi="Times New Roman" w:cs="Calibri"/>
          <w:b/>
          <w:bCs/>
          <w:spacing w:val="-2"/>
        </w:rPr>
        <w:t>er info sulla visita a</w:t>
      </w:r>
      <w:r>
        <w:rPr>
          <w:rFonts w:ascii="Times New Roman" w:hAnsi="Times New Roman" w:cs="Calibri"/>
          <w:b/>
          <w:bCs/>
          <w:spacing w:val="-2"/>
        </w:rPr>
        <w:t>l sito di</w:t>
      </w:r>
      <w:r w:rsidRPr="00F05F0E">
        <w:rPr>
          <w:rFonts w:ascii="Times New Roman" w:hAnsi="Times New Roman" w:cs="Calibri"/>
          <w:b/>
          <w:bCs/>
          <w:spacing w:val="-2"/>
        </w:rPr>
        <w:t xml:space="preserve"> Carminiello ai Mannesi</w:t>
      </w:r>
      <w:r>
        <w:rPr>
          <w:rFonts w:ascii="Times New Roman" w:hAnsi="Times New Roman" w:cs="Calibri"/>
          <w:b/>
          <w:bCs/>
          <w:spacing w:val="-2"/>
        </w:rPr>
        <w:t xml:space="preserve"> </w:t>
      </w:r>
    </w:p>
    <w:p w:rsidR="00E610AC" w:rsidRDefault="00E610AC" w:rsidP="00F05F0E">
      <w:pPr>
        <w:pStyle w:val="TableContents"/>
        <w:tabs>
          <w:tab w:val="left" w:pos="0"/>
        </w:tabs>
        <w:ind w:right="-57"/>
        <w:jc w:val="both"/>
        <w:rPr>
          <w:rFonts w:ascii="Times New Roman" w:hAnsi="Times New Roman" w:cs="Calibri"/>
          <w:spacing w:val="-2"/>
        </w:rPr>
      </w:pPr>
      <w:hyperlink r:id="rId4" w:history="1">
        <w:r w:rsidRPr="002F36C8">
          <w:rPr>
            <w:rStyle w:val="Hyperlink"/>
            <w:rFonts w:ascii="Times New Roman" w:hAnsi="Times New Roman" w:cs="Calibri"/>
            <w:bCs/>
            <w:spacing w:val="-2"/>
          </w:rPr>
          <w:t>info@ganapoletano.it</w:t>
        </w:r>
      </w:hyperlink>
    </w:p>
    <w:p w:rsidR="00E610AC" w:rsidRPr="00F05F0E" w:rsidRDefault="00E610AC" w:rsidP="00F05F0E">
      <w:pPr>
        <w:pStyle w:val="TableContents"/>
        <w:tabs>
          <w:tab w:val="left" w:pos="0"/>
        </w:tabs>
        <w:ind w:right="-57"/>
        <w:jc w:val="both"/>
        <w:rPr>
          <w:rFonts w:ascii="Times New Roman" w:hAnsi="Times New Roman" w:cs="Calibri"/>
          <w:spacing w:val="-2"/>
        </w:rPr>
      </w:pPr>
    </w:p>
    <w:sectPr w:rsidR="00E610AC" w:rsidRPr="00F05F0E" w:rsidSect="001161BD">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30F"/>
    <w:rsid w:val="001161BD"/>
    <w:rsid w:val="002F36C8"/>
    <w:rsid w:val="004837AE"/>
    <w:rsid w:val="004D134E"/>
    <w:rsid w:val="005B534D"/>
    <w:rsid w:val="005D098D"/>
    <w:rsid w:val="005F230F"/>
    <w:rsid w:val="00B55940"/>
    <w:rsid w:val="00BA2A30"/>
    <w:rsid w:val="00C2373B"/>
    <w:rsid w:val="00DB373E"/>
    <w:rsid w:val="00DE5CFE"/>
    <w:rsid w:val="00E610AC"/>
    <w:rsid w:val="00E62B92"/>
    <w:rsid w:val="00F05F0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BD"/>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5F230F"/>
    <w:pPr>
      <w:widowControl w:val="0"/>
      <w:suppressAutoHyphens/>
      <w:autoSpaceDN w:val="0"/>
      <w:textAlignment w:val="baseline"/>
    </w:pPr>
    <w:rPr>
      <w:rFonts w:ascii="Liberation Serif" w:hAnsi="Liberation Serif" w:cs="Tahoma"/>
      <w:color w:val="000000"/>
      <w:kern w:val="3"/>
      <w:sz w:val="24"/>
      <w:szCs w:val="24"/>
      <w:lang w:eastAsia="zh-CN" w:bidi="hi-IN"/>
    </w:rPr>
  </w:style>
  <w:style w:type="paragraph" w:customStyle="1" w:styleId="TableContents">
    <w:name w:val="Table Contents"/>
    <w:basedOn w:val="Standard"/>
    <w:uiPriority w:val="99"/>
    <w:rsid w:val="005F230F"/>
    <w:pPr>
      <w:suppressLineNumbers/>
    </w:pPr>
  </w:style>
  <w:style w:type="character" w:styleId="Hyperlink">
    <w:name w:val="Hyperlink"/>
    <w:basedOn w:val="DefaultParagraphFont"/>
    <w:uiPriority w:val="99"/>
    <w:rsid w:val="005F230F"/>
    <w:rPr>
      <w:rFonts w:cs="Times New Roman"/>
      <w:color w:val="0563C1"/>
      <w:u w:val="single"/>
    </w:rPr>
  </w:style>
  <w:style w:type="character" w:customStyle="1" w:styleId="UnresolvedMention">
    <w:name w:val="Unresolved Mention"/>
    <w:basedOn w:val="DefaultParagraphFont"/>
    <w:uiPriority w:val="99"/>
    <w:rsid w:val="005F230F"/>
    <w:rPr>
      <w:rFonts w:cs="Times New Roman"/>
      <w:color w:val="605E5C"/>
      <w:shd w:val="clear" w:color="auto" w:fill="E1DFDD"/>
    </w:rPr>
  </w:style>
  <w:style w:type="character" w:styleId="FollowedHyperlink">
    <w:name w:val="FollowedHyperlink"/>
    <w:basedOn w:val="DefaultParagraphFont"/>
    <w:uiPriority w:val="99"/>
    <w:semiHidden/>
    <w:rsid w:val="00F05F0E"/>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489175972">
      <w:marLeft w:val="0"/>
      <w:marRight w:val="0"/>
      <w:marTop w:val="0"/>
      <w:marBottom w:val="0"/>
      <w:divBdr>
        <w:top w:val="none" w:sz="0" w:space="0" w:color="auto"/>
        <w:left w:val="none" w:sz="0" w:space="0" w:color="auto"/>
        <w:bottom w:val="none" w:sz="0" w:space="0" w:color="auto"/>
        <w:right w:val="none" w:sz="0" w:space="0" w:color="auto"/>
      </w:divBdr>
    </w:div>
    <w:div w:id="1489175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anapoletan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470</Words>
  <Characters>2682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le Giornate Europee dell’Archeologia</dc:title>
  <dc:subject/>
  <dc:creator>Utente di Microsoft Office</dc:creator>
  <cp:keywords/>
  <dc:description/>
  <cp:lastModifiedBy>Romanor</cp:lastModifiedBy>
  <cp:revision>2</cp:revision>
  <dcterms:created xsi:type="dcterms:W3CDTF">2023-06-12T10:11:00Z</dcterms:created>
  <dcterms:modified xsi:type="dcterms:W3CDTF">2023-06-12T10:11:00Z</dcterms:modified>
</cp:coreProperties>
</file>